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2CE6A" w14:textId="77777777" w:rsidR="005A1980" w:rsidRPr="005A1980" w:rsidRDefault="00341AC4" w:rsidP="005A1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341AC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  <w:r w:rsidR="005A1980"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Doprovodný program</w:t>
      </w:r>
    </w:p>
    <w:p w14:paraId="6285B304" w14:textId="77777777" w:rsidR="005A1980" w:rsidRPr="005A1980" w:rsidRDefault="005A1980" w:rsidP="005A1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SOBOTA 16.5. 2026</w:t>
      </w:r>
    </w:p>
    <w:p w14:paraId="3E3179B1" w14:textId="77777777" w:rsidR="005A1980" w:rsidRPr="005A1980" w:rsidRDefault="005A1980" w:rsidP="005A1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9:00 - 11:30 prohlídka města Nymburk s průvodcem - POZOR platí pouze pro doprovod, který se neúčastní jednání konference.</w:t>
      </w:r>
    </w:p>
    <w:p w14:paraId="0B1661F5" w14:textId="77777777" w:rsidR="005A1980" w:rsidRPr="005A1980" w:rsidRDefault="005A1980" w:rsidP="005A1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ODPOLEDNÍ DOPROVODNÝ PROGRAM - sraz v lobby SCNB</w:t>
      </w:r>
    </w:p>
    <w:p w14:paraId="74B8A1A2" w14:textId="77777777" w:rsidR="005A1980" w:rsidRPr="005A1980" w:rsidRDefault="005A1980" w:rsidP="005A19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14:30 Pivovar Nymburk</w:t>
      </w:r>
    </w:p>
    <w:p w14:paraId="6A1DB571" w14:textId="77777777" w:rsidR="005A1980" w:rsidRPr="005A1980" w:rsidRDefault="005A1980" w:rsidP="005A19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14:30 Zámek Křinec</w:t>
      </w:r>
    </w:p>
    <w:p w14:paraId="10C697FB" w14:textId="77777777" w:rsidR="005A1980" w:rsidRPr="005A1980" w:rsidRDefault="005A1980" w:rsidP="005A19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14:30 Po stopách Bohumila Hrabala</w:t>
      </w:r>
    </w:p>
    <w:p w14:paraId="2DC12930" w14:textId="77777777" w:rsidR="005A1980" w:rsidRPr="005A1980" w:rsidRDefault="005A1980" w:rsidP="005A19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14:30 Výletní loď do Poděbrad</w:t>
      </w:r>
    </w:p>
    <w:p w14:paraId="6655E855" w14:textId="77777777" w:rsidR="005A1980" w:rsidRPr="005A1980" w:rsidRDefault="005A1980" w:rsidP="005A1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Rotary / Doprovod - 500Kč</w:t>
      </w:r>
    </w:p>
    <w:p w14:paraId="08BEF32D" w14:textId="77777777" w:rsidR="005A1980" w:rsidRPr="005A1980" w:rsidRDefault="005A1980" w:rsidP="005A1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proofErr w:type="spellStart"/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Rotaract</w:t>
      </w:r>
      <w:proofErr w:type="spellEnd"/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/ </w:t>
      </w:r>
      <w:proofErr w:type="spellStart"/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Interact</w:t>
      </w:r>
      <w:proofErr w:type="spellEnd"/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250Kč</w:t>
      </w:r>
    </w:p>
    <w:p w14:paraId="2083C736" w14:textId="77777777" w:rsidR="005A1980" w:rsidRPr="005A1980" w:rsidRDefault="005A1980" w:rsidP="005A1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1. Pivovar Nymburk - </w:t>
      </w:r>
      <w:proofErr w:type="spellStart"/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Postřižinský</w:t>
      </w:r>
      <w:proofErr w:type="spellEnd"/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pivovar - cesty za Francinem</w:t>
      </w:r>
    </w:p>
    <w:p w14:paraId="7A7E2F7E" w14:textId="77777777" w:rsidR="005A1980" w:rsidRPr="005A1980" w:rsidRDefault="005A1980" w:rsidP="005A1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Pivovar byl založen výnosem c. a k. krajského soudu v Mladé Boleslavi č.2064 ze dne 29. dubna 1895 a byl konstituován jako Nymbursky pivovar, s.r.o. První várka byla v nově postaveném pivovaru uvařena 19. března 1898. Po roce 1989 se stal nymburský pivovar součástí skupiny Pivovary Bohemia, a. s., Praha. Tato akciová společnost sdružovala kromě nymburského pivovaru také pivovary </w:t>
      </w:r>
      <w:proofErr w:type="spellStart"/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Podkováň</w:t>
      </w:r>
      <w:proofErr w:type="spellEnd"/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, Kutná Hora, Benešov, sodovkárnu Příbram a stáčírnu a sladovnu Kralupy nad Vltavou. Po roce 1995 se pivovar osamostatnil a majitelem pivovaru se stal Ing. Pavel Benák, člen Rotary klubu Jičín-Nymburk. V současné době vaří pivovar více než 10 druhů piv, výstav je 150 000 hl. </w:t>
      </w:r>
    </w:p>
    <w:p w14:paraId="55F0DC8C" w14:textId="77777777" w:rsidR="005A1980" w:rsidRPr="005A1980" w:rsidRDefault="005A1980" w:rsidP="005A1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Podrobné informace jsou k dispozici na </w:t>
      </w:r>
      <w:hyperlink r:id="rId5" w:history="1">
        <w:r w:rsidRPr="005A1980">
          <w:rPr>
            <w:rStyle w:val="Hypertextovodkaz"/>
            <w:rFonts w:ascii="Times New Roman" w:eastAsia="Times New Roman" w:hAnsi="Times New Roman" w:cs="Times New Roman"/>
            <w:b/>
            <w:bCs/>
            <w:kern w:val="0"/>
            <w:lang w:eastAsia="cs-CZ"/>
            <w14:ligatures w14:val="none"/>
          </w:rPr>
          <w:t>webových stránkách pivovaru</w:t>
        </w:r>
      </w:hyperlink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. </w:t>
      </w:r>
    </w:p>
    <w:p w14:paraId="1449D6BB" w14:textId="77777777" w:rsidR="005A1980" w:rsidRPr="005A1980" w:rsidRDefault="005A1980" w:rsidP="005A1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Exkurze</w:t>
      </w:r>
    </w:p>
    <w:p w14:paraId="6FBF7EAD" w14:textId="77777777" w:rsidR="005A1980" w:rsidRPr="005A1980" w:rsidRDefault="005A1980" w:rsidP="005A1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Od Sportovního centra se s průvodcem vydáme pěšky kolem Labe přes park na Ostrově. Mineme </w:t>
      </w:r>
      <w:hyperlink r:id="rId6" w:history="1">
        <w:r w:rsidRPr="005A1980">
          <w:rPr>
            <w:rStyle w:val="Hypertextovodkaz"/>
            <w:rFonts w:ascii="Times New Roman" w:eastAsia="Times New Roman" w:hAnsi="Times New Roman" w:cs="Times New Roman"/>
            <w:b/>
            <w:bCs/>
            <w:kern w:val="0"/>
            <w:lang w:eastAsia="cs-CZ"/>
            <w14:ligatures w14:val="none"/>
          </w:rPr>
          <w:t>jez s hydroelektrárnou</w:t>
        </w:r>
      </w:hyperlink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, která je technickou památkou. Podél Labe dojdeme </w:t>
      </w:r>
      <w:hyperlink r:id="rId7" w:history="1">
        <w:r w:rsidRPr="005A1980">
          <w:rPr>
            <w:rStyle w:val="Hypertextovodkaz"/>
            <w:rFonts w:ascii="Times New Roman" w:eastAsia="Times New Roman" w:hAnsi="Times New Roman" w:cs="Times New Roman"/>
            <w:b/>
            <w:bCs/>
            <w:kern w:val="0"/>
            <w:lang w:eastAsia="cs-CZ"/>
            <w14:ligatures w14:val="none"/>
          </w:rPr>
          <w:t>k vile “Hrabalce”</w:t>
        </w:r>
      </w:hyperlink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, kde bydlela rodina správce pivovaru Františka Hrabala. Zastavíme se u posezení U tří koček a v pivovaru nás přivítá současný majitel, rotarián, Ing. Pavel Benák. Pracovník pivovaru nás následně provede všemi provozy a seznámí nás s přípravou piva. Nebude chybět ani ochutnávka. Součástí pivovaru je i malá pivovarská prodejna, kde je možné zakoupit </w:t>
      </w:r>
      <w:hyperlink r:id="rId8" w:history="1">
        <w:r w:rsidRPr="005A1980">
          <w:rPr>
            <w:rStyle w:val="Hypertextovodkaz"/>
            <w:rFonts w:ascii="Times New Roman" w:eastAsia="Times New Roman" w:hAnsi="Times New Roman" w:cs="Times New Roman"/>
            <w:b/>
            <w:bCs/>
            <w:kern w:val="0"/>
            <w:lang w:eastAsia="cs-CZ"/>
            <w14:ligatures w14:val="none"/>
          </w:rPr>
          <w:t>aktuálně dostupná piva</w:t>
        </w:r>
      </w:hyperlink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. Z pivovaru se autobusem vrátíme zpět do Sportovního centra. </w:t>
      </w:r>
    </w:p>
    <w:p w14:paraId="206B9C46" w14:textId="77777777" w:rsidR="005A1980" w:rsidRPr="005A1980" w:rsidRDefault="005A1980" w:rsidP="005A1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Průvodce nás seznámí v průběhu cesty se zajímavostmi z nymburské historie a provede nás životem Bohumila Hrabala.</w:t>
      </w:r>
    </w:p>
    <w:p w14:paraId="5B56F2C8" w14:textId="77777777" w:rsidR="005A1980" w:rsidRPr="005A1980" w:rsidRDefault="005A1980" w:rsidP="005A19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Náročnost akce 1-2 pěšky po rovině kolem řeky cca 2 km, hodinová exkurze v pivovaru, celková délka cca 2,5 - 3 hodiny.</w:t>
      </w:r>
    </w:p>
    <w:p w14:paraId="31ACDC31" w14:textId="77777777" w:rsidR="005A1980" w:rsidRPr="005A1980" w:rsidRDefault="005A1980" w:rsidP="005A19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Kapacita akce max 25 lidí.</w:t>
      </w:r>
    </w:p>
    <w:p w14:paraId="4F880F1A" w14:textId="77777777" w:rsidR="005A1980" w:rsidRPr="005A1980" w:rsidRDefault="005A1980" w:rsidP="005A1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lastRenderedPageBreak/>
        <w:t> </w:t>
      </w:r>
    </w:p>
    <w:p w14:paraId="31B84757" w14:textId="77777777" w:rsidR="005A1980" w:rsidRPr="005A1980" w:rsidRDefault="005A1980" w:rsidP="005A1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2. Zámek Křinec - příběh Fénixe mezi zámky </w:t>
      </w:r>
    </w:p>
    <w:p w14:paraId="0595A7DB" w14:textId="77777777" w:rsidR="005A1980" w:rsidRPr="005A1980" w:rsidRDefault="005A1980" w:rsidP="005A1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Rozsáhlý komplex o 122 místnostech nechal postavit v raně barokním stylu v roce 1649 hrabě August Pavel I. z </w:t>
      </w:r>
      <w:proofErr w:type="spellStart"/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Morzína</w:t>
      </w:r>
      <w:proofErr w:type="spellEnd"/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. Zámek i stejnojmenný městys se nacházejí v úrodné krajině středního Polabí, nedaleko řeky Mrliny na úpatí svědeckého vrchu </w:t>
      </w:r>
      <w:proofErr w:type="spellStart"/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Chotuc</w:t>
      </w:r>
      <w:proofErr w:type="spellEnd"/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. Zámek Křinec je typickým venkovským sídlem nižší šlechty ve středním Polabí. Původně raně barokní zámek s klasicistními prvky, získanými přestavbou v 19. století, byl do roku 1992 velmi opomíjen a zanedbáván. Postupně prochází obdobím rekonstrukce a pomalu se mu navrací lesk zašlé slávy. Nyní je zámek v majetku rodiny </w:t>
      </w:r>
      <w:proofErr w:type="spellStart"/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Harapesů</w:t>
      </w:r>
      <w:proofErr w:type="spellEnd"/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, pan Ing. Zdeněk </w:t>
      </w:r>
      <w:proofErr w:type="spellStart"/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Harapes</w:t>
      </w:r>
      <w:proofErr w:type="spellEnd"/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je členem Rotary klubu Jičín-Nymburk. Zámek je hojně využíván pro společenské akce, svatby a koncerty.</w:t>
      </w:r>
    </w:p>
    <w:p w14:paraId="59552877" w14:textId="77777777" w:rsidR="005A1980" w:rsidRPr="005A1980" w:rsidRDefault="005A1980" w:rsidP="005A1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Podrobné informace jsou k dispozici na </w:t>
      </w:r>
      <w:hyperlink r:id="rId9" w:history="1">
        <w:r w:rsidRPr="005A1980">
          <w:rPr>
            <w:rStyle w:val="Hypertextovodkaz"/>
            <w:rFonts w:ascii="Times New Roman" w:eastAsia="Times New Roman" w:hAnsi="Times New Roman" w:cs="Times New Roman"/>
            <w:b/>
            <w:bCs/>
            <w:kern w:val="0"/>
            <w:lang w:eastAsia="cs-CZ"/>
            <w14:ligatures w14:val="none"/>
          </w:rPr>
          <w:t>webových stránkách zámku</w:t>
        </w:r>
      </w:hyperlink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.</w:t>
      </w:r>
    </w:p>
    <w:p w14:paraId="32FE4801" w14:textId="77777777" w:rsidR="005A1980" w:rsidRPr="005A1980" w:rsidRDefault="005A1980" w:rsidP="005A1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Exkurze</w:t>
      </w:r>
    </w:p>
    <w:p w14:paraId="601D21FB" w14:textId="77777777" w:rsidR="005A1980" w:rsidRPr="005A1980" w:rsidRDefault="005A1980" w:rsidP="005A1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Od Sportovního centra nás autobus odveze kolem </w:t>
      </w:r>
      <w:hyperlink r:id="rId10" w:history="1">
        <w:r w:rsidRPr="005A1980">
          <w:rPr>
            <w:rStyle w:val="Hypertextovodkaz"/>
            <w:rFonts w:ascii="Times New Roman" w:eastAsia="Times New Roman" w:hAnsi="Times New Roman" w:cs="Times New Roman"/>
            <w:b/>
            <w:bCs/>
            <w:kern w:val="0"/>
            <w:lang w:eastAsia="cs-CZ"/>
            <w14:ligatures w14:val="none"/>
          </w:rPr>
          <w:t xml:space="preserve">svědeckého vrchu </w:t>
        </w:r>
        <w:proofErr w:type="spellStart"/>
        <w:r w:rsidRPr="005A1980">
          <w:rPr>
            <w:rStyle w:val="Hypertextovodkaz"/>
            <w:rFonts w:ascii="Times New Roman" w:eastAsia="Times New Roman" w:hAnsi="Times New Roman" w:cs="Times New Roman"/>
            <w:b/>
            <w:bCs/>
            <w:kern w:val="0"/>
            <w:lang w:eastAsia="cs-CZ"/>
            <w14:ligatures w14:val="none"/>
          </w:rPr>
          <w:t>Chotuc</w:t>
        </w:r>
        <w:proofErr w:type="spellEnd"/>
      </w:hyperlink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do </w:t>
      </w:r>
      <w:hyperlink r:id="rId11" w:history="1">
        <w:r w:rsidRPr="005A1980">
          <w:rPr>
            <w:rStyle w:val="Hypertextovodkaz"/>
            <w:rFonts w:ascii="Times New Roman" w:eastAsia="Times New Roman" w:hAnsi="Times New Roman" w:cs="Times New Roman"/>
            <w:b/>
            <w:bCs/>
            <w:kern w:val="0"/>
            <w:lang w:eastAsia="cs-CZ"/>
            <w14:ligatures w14:val="none"/>
          </w:rPr>
          <w:t>Křince</w:t>
        </w:r>
      </w:hyperlink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, kde se nás ujme zámecký pán, rotarián Ing. Zdeněk </w:t>
      </w:r>
      <w:proofErr w:type="spellStart"/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Harapes</w:t>
      </w:r>
      <w:proofErr w:type="spellEnd"/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, který skupinu provede po zámku. Poutavá prohlídka zámku, jejímž vrcholem jsou kromě kaple Svaté Panny Marie Sedmibolestné jednoznačně i modré salónky s rokokovými freskami holandských mistrů, nás zavede do všech přístupných částí zámku. Poutavé vyprávění přítele </w:t>
      </w:r>
      <w:proofErr w:type="spellStart"/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Harapese</w:t>
      </w:r>
      <w:proofErr w:type="spellEnd"/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nás provede nejen samotnou historií zámku - z první ruky se také dozvíte o těžkostech a radostech, které souvisejí s nabytím zámku a odhodláním ho rekonstruovat do původní podoby. Po prohlídce zámku je možné posedět v </w:t>
      </w:r>
      <w:hyperlink r:id="rId12" w:history="1">
        <w:r w:rsidRPr="005A1980">
          <w:rPr>
            <w:rStyle w:val="Hypertextovodkaz"/>
            <w:rFonts w:ascii="Times New Roman" w:eastAsia="Times New Roman" w:hAnsi="Times New Roman" w:cs="Times New Roman"/>
            <w:b/>
            <w:bCs/>
            <w:kern w:val="0"/>
            <w:lang w:eastAsia="cs-CZ"/>
            <w14:ligatures w14:val="none"/>
          </w:rPr>
          <w:t>zámecké kavárně</w:t>
        </w:r>
      </w:hyperlink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. </w:t>
      </w:r>
    </w:p>
    <w:p w14:paraId="58AD8F4C" w14:textId="77777777" w:rsidR="005A1980" w:rsidRPr="005A1980" w:rsidRDefault="005A1980" w:rsidP="005A19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Náročnost akce 1 doprava autobusem tam i zpět, cca 1,5 hodiny prohlídky zámku, možnost odpočinku v průběhu prohlídky; celková délka cca 2,5 - 3 hodiny.</w:t>
      </w:r>
    </w:p>
    <w:p w14:paraId="155F2CC8" w14:textId="77777777" w:rsidR="005A1980" w:rsidRPr="005A1980" w:rsidRDefault="005A1980" w:rsidP="005A19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Kapacita akce max 30 lidí.</w:t>
      </w:r>
    </w:p>
    <w:p w14:paraId="7F45A3C8" w14:textId="77777777" w:rsidR="005A1980" w:rsidRPr="005A1980" w:rsidRDefault="005A1980" w:rsidP="005A1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 </w:t>
      </w:r>
    </w:p>
    <w:p w14:paraId="2DA93987" w14:textId="77777777" w:rsidR="005A1980" w:rsidRPr="005A1980" w:rsidRDefault="005A1980" w:rsidP="005A1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3. Po stopách Bohumila Hrabala</w:t>
      </w:r>
    </w:p>
    <w:p w14:paraId="5010ABE9" w14:textId="77777777" w:rsidR="005A1980" w:rsidRPr="005A1980" w:rsidRDefault="005A1980" w:rsidP="005A1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hyperlink r:id="rId13" w:history="1">
        <w:r w:rsidRPr="005A1980">
          <w:rPr>
            <w:rStyle w:val="Hypertextovodkaz"/>
            <w:rFonts w:ascii="Times New Roman" w:eastAsia="Times New Roman" w:hAnsi="Times New Roman" w:cs="Times New Roman"/>
            <w:b/>
            <w:bCs/>
            <w:kern w:val="0"/>
            <w:lang w:eastAsia="cs-CZ"/>
            <w14:ligatures w14:val="none"/>
          </w:rPr>
          <w:t>Bohumil Hrabal</w:t>
        </w:r>
      </w:hyperlink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je bezesporu jedním z nejznámějších českých spisovatelů. Nymburk se právem pyšní tím, že velká část života pana spisovatele je spojena s Nymburkem a s místy v jeho okolí. V nedávno otevřeném městském muzeu je rozsáhlá </w:t>
      </w:r>
      <w:proofErr w:type="spellStart"/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exozice</w:t>
      </w:r>
      <w:proofErr w:type="spellEnd"/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věnovaná panu spisovateli. Jeho jméno nese i </w:t>
      </w:r>
      <w:hyperlink r:id="rId14" w:history="1">
        <w:r w:rsidRPr="005A1980">
          <w:rPr>
            <w:rStyle w:val="Hypertextovodkaz"/>
            <w:rFonts w:ascii="Times New Roman" w:eastAsia="Times New Roman" w:hAnsi="Times New Roman" w:cs="Times New Roman"/>
            <w:b/>
            <w:bCs/>
            <w:kern w:val="0"/>
            <w:lang w:eastAsia="cs-CZ"/>
            <w14:ligatures w14:val="none"/>
          </w:rPr>
          <w:t>nymburské gymnázium</w:t>
        </w:r>
      </w:hyperlink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, na kterém Bohumil Hrabal v roce 1934 absolvoval. Má zde sídlo mezinárodní Klub čtenářů Bohumila Hrabala. Součástí městské knihovny je i obsáhlý kabinet Bohumila Hrabala. Ve městě se konají sympózia i mezinárodní konference. Mnohá díla pana spisovatele jsou přímo spojena s Nymburkem a jeho oblíbenými místy v okolí. </w:t>
      </w:r>
    </w:p>
    <w:p w14:paraId="2A9FE881" w14:textId="77777777" w:rsidR="005A1980" w:rsidRPr="005A1980" w:rsidRDefault="005A1980" w:rsidP="005A1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Exkurze</w:t>
      </w:r>
    </w:p>
    <w:p w14:paraId="53A7750E" w14:textId="77777777" w:rsidR="005A1980" w:rsidRPr="005A1980" w:rsidRDefault="005A1980" w:rsidP="005A1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Od sportovního centra se přesuneme autobuse do Kerska. Vystoupíme před </w:t>
      </w:r>
      <w:hyperlink r:id="rId15" w:history="1">
        <w:r w:rsidRPr="005A1980">
          <w:rPr>
            <w:rStyle w:val="Hypertextovodkaz"/>
            <w:rFonts w:ascii="Times New Roman" w:eastAsia="Times New Roman" w:hAnsi="Times New Roman" w:cs="Times New Roman"/>
            <w:b/>
            <w:bCs/>
            <w:kern w:val="0"/>
            <w:lang w:eastAsia="cs-CZ"/>
            <w14:ligatures w14:val="none"/>
          </w:rPr>
          <w:t>restaurací Hájenka</w:t>
        </w:r>
      </w:hyperlink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, která si zahrála ve  režiséra Jiřího Menzela Slavnosti sněženek. Od restaurace se pěšky vydáme k</w:t>
      </w:r>
      <w:hyperlink r:id="rId16" w:history="1">
        <w:r w:rsidRPr="005A1980">
          <w:rPr>
            <w:rStyle w:val="Hypertextovodkaz"/>
            <w:rFonts w:ascii="Times New Roman" w:eastAsia="Times New Roman" w:hAnsi="Times New Roman" w:cs="Times New Roman"/>
            <w:b/>
            <w:bCs/>
            <w:kern w:val="0"/>
            <w:lang w:eastAsia="cs-CZ"/>
            <w14:ligatures w14:val="none"/>
          </w:rPr>
          <w:t xml:space="preserve"> lesnímu Ateliéru Kuba</w:t>
        </w:r>
      </w:hyperlink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. Manželé Kubovi se věnují hrabalovským </w:t>
      </w:r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lastRenderedPageBreak/>
        <w:t xml:space="preserve">tématům a provedou nás ateliérem i prodejní expozicí. Na zahradě ateliéru posedíme u </w:t>
      </w:r>
      <w:proofErr w:type="spellStart"/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poeziomat</w:t>
      </w:r>
      <w:proofErr w:type="spellEnd"/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a zaposloucháme se do hlasů známých herců, kteří nám budou předčítat. Další cesta nás povede k chatě, na kterou spisovatel od roku 1965 až do své smrti pravidelně jezdil, a která byla jeho útočištěm. Chatu si budeme moci opět s výkladem průvodce prohlédnout. Od chaty nás autobus dovede zpět do Nymburka. Cestou se ovšem zastavíme na malém nenápadném hřbitově v Hradišťku, kde je pan Hrabal pochován i svou ženou </w:t>
      </w:r>
      <w:proofErr w:type="spellStart"/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Pipsy</w:t>
      </w:r>
      <w:proofErr w:type="spellEnd"/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. </w:t>
      </w:r>
    </w:p>
    <w:p w14:paraId="5A426BE8" w14:textId="77777777" w:rsidR="005A1980" w:rsidRPr="005A1980" w:rsidRDefault="005A1980" w:rsidP="005A19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Náročnost akce 2 doprava autobusem tam i zpět, pěšky po rovině cca 3 km po rovině, celková délka 2,5 - 3 hodiny.</w:t>
      </w:r>
    </w:p>
    <w:p w14:paraId="41328A9C" w14:textId="77777777" w:rsidR="005A1980" w:rsidRPr="005A1980" w:rsidRDefault="005A1980" w:rsidP="005A19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Kapacita akce max 30 lidí.</w:t>
      </w:r>
    </w:p>
    <w:p w14:paraId="4AFC48A8" w14:textId="77777777" w:rsidR="005A1980" w:rsidRPr="005A1980" w:rsidRDefault="005A1980" w:rsidP="005A1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 </w:t>
      </w:r>
    </w:p>
    <w:p w14:paraId="4B7C2188" w14:textId="77777777" w:rsidR="005A1980" w:rsidRPr="005A1980" w:rsidRDefault="005A1980" w:rsidP="005A1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4. Výletní lodí do Poděbrad</w:t>
      </w:r>
    </w:p>
    <w:p w14:paraId="741F49B3" w14:textId="77777777" w:rsidR="005A1980" w:rsidRPr="005A1980" w:rsidRDefault="005A1980" w:rsidP="005A1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Labe je jednou z přirozených dominant města. Jako již velká řeka spojuje Nymburk s Poděbrady. Po obou březích je hojně navštěvovaná turistická trasa pro pěší i cyklisty. Řeku lemují louky a lužní lesy. V minulosti bylo Labe hojně využíváno jako dopravní trasa pro dopravu uhlí ze severních Čech do </w:t>
      </w:r>
      <w:proofErr w:type="spellStart"/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elektrarny</w:t>
      </w:r>
      <w:proofErr w:type="spellEnd"/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ve Chvaleticích. Dnes je</w:t>
      </w:r>
      <w:hyperlink r:id="rId17" w:history="1">
        <w:r w:rsidRPr="005A1980">
          <w:rPr>
            <w:rStyle w:val="Hypertextovodkaz"/>
            <w:rFonts w:ascii="Times New Roman" w:eastAsia="Times New Roman" w:hAnsi="Times New Roman" w:cs="Times New Roman"/>
            <w:b/>
            <w:bCs/>
            <w:kern w:val="0"/>
            <w:lang w:eastAsia="cs-CZ"/>
            <w14:ligatures w14:val="none"/>
          </w:rPr>
          <w:t xml:space="preserve"> Labe v okolí Nymburka</w:t>
        </w:r>
      </w:hyperlink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a </w:t>
      </w:r>
      <w:hyperlink r:id="rId18" w:history="1">
        <w:r w:rsidRPr="005A1980">
          <w:rPr>
            <w:rStyle w:val="Hypertextovodkaz"/>
            <w:rFonts w:ascii="Times New Roman" w:eastAsia="Times New Roman" w:hAnsi="Times New Roman" w:cs="Times New Roman"/>
            <w:b/>
            <w:bCs/>
            <w:kern w:val="0"/>
            <w:lang w:eastAsia="cs-CZ"/>
            <w14:ligatures w14:val="none"/>
          </w:rPr>
          <w:t xml:space="preserve">Poděbrad </w:t>
        </w:r>
      </w:hyperlink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využíváno zejména k </w:t>
      </w:r>
      <w:proofErr w:type="spellStart"/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rekrečním</w:t>
      </w:r>
      <w:proofErr w:type="spellEnd"/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účelům a to včetně výletů lodí. </w:t>
      </w:r>
      <w:hyperlink r:id="rId19" w:history="1">
        <w:r w:rsidRPr="005A1980">
          <w:rPr>
            <w:rStyle w:val="Hypertextovodkaz"/>
            <w:rFonts w:ascii="Times New Roman" w:eastAsia="Times New Roman" w:hAnsi="Times New Roman" w:cs="Times New Roman"/>
            <w:b/>
            <w:bCs/>
            <w:kern w:val="0"/>
            <w:lang w:eastAsia="cs-CZ"/>
            <w14:ligatures w14:val="none"/>
          </w:rPr>
          <w:t>Poděbrady samotné</w:t>
        </w:r>
      </w:hyperlink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jsou vyhlášeným lázeňským městem s bohatou a zajímavou historií, které stojí za to navštívit. </w:t>
      </w:r>
    </w:p>
    <w:p w14:paraId="6F5B5C6C" w14:textId="77777777" w:rsidR="005A1980" w:rsidRPr="005A1980" w:rsidRDefault="005A1980" w:rsidP="005A1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Exkurze</w:t>
      </w:r>
    </w:p>
    <w:p w14:paraId="1EF599F1" w14:textId="77777777" w:rsidR="005A1980" w:rsidRPr="005A1980" w:rsidRDefault="005A1980" w:rsidP="005A1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V</w:t>
      </w:r>
      <w:hyperlink r:id="rId20" w:history="1">
        <w:r w:rsidRPr="005A1980">
          <w:rPr>
            <w:rStyle w:val="Hypertextovodkaz"/>
            <w:rFonts w:ascii="Times New Roman" w:eastAsia="Times New Roman" w:hAnsi="Times New Roman" w:cs="Times New Roman"/>
            <w:b/>
            <w:bCs/>
            <w:kern w:val="0"/>
            <w:lang w:eastAsia="cs-CZ"/>
            <w14:ligatures w14:val="none"/>
          </w:rPr>
          <w:t>ýletní loď Blanice</w:t>
        </w:r>
      </w:hyperlink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bude přistavena v </w:t>
      </w:r>
      <w:proofErr w:type="spellStart"/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dochozí</w:t>
      </w:r>
      <w:proofErr w:type="spellEnd"/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vzdálenosti od Sportovního centra. Po nalodění absolvujeme plavbu směr Poděbrady, proplujeme plavební komorou pod poděbradským zámkem a poplujeme dál proti proudu až k </w:t>
      </w:r>
      <w:hyperlink r:id="rId21" w:history="1">
        <w:r w:rsidRPr="005A1980">
          <w:rPr>
            <w:rStyle w:val="Hypertextovodkaz"/>
            <w:rFonts w:ascii="Times New Roman" w:eastAsia="Times New Roman" w:hAnsi="Times New Roman" w:cs="Times New Roman"/>
            <w:b/>
            <w:bCs/>
            <w:kern w:val="0"/>
            <w:lang w:eastAsia="cs-CZ"/>
            <w14:ligatures w14:val="none"/>
          </w:rPr>
          <w:t>soutoku s Cidlinou</w:t>
        </w:r>
      </w:hyperlink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. Zde se loď obrátí a zakotví u </w:t>
      </w:r>
      <w:hyperlink r:id="rId22" w:history="1">
        <w:r w:rsidRPr="005A1980">
          <w:rPr>
            <w:rStyle w:val="Hypertextovodkaz"/>
            <w:rFonts w:ascii="Times New Roman" w:eastAsia="Times New Roman" w:hAnsi="Times New Roman" w:cs="Times New Roman"/>
            <w:b/>
            <w:bCs/>
            <w:kern w:val="0"/>
            <w:lang w:eastAsia="cs-CZ"/>
            <w14:ligatures w14:val="none"/>
          </w:rPr>
          <w:t>poděbradského zámku</w:t>
        </w:r>
      </w:hyperlink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. Zde si nás převezmou průvodci a projdou s námi centrem města Poděbrady přes lázeňskou kolonádu kolem skláren k nádraží, kde nastoupíme do autobusu, který nás odveze zpět. </w:t>
      </w:r>
    </w:p>
    <w:p w14:paraId="4F1F6C05" w14:textId="77777777" w:rsidR="005A1980" w:rsidRPr="005A1980" w:rsidRDefault="005A1980" w:rsidP="005A19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Náročnost akce 1 cesta lodí, pěšky procházka městem po rovině cca 2 km, celková délka 2,5 - 3 hodiny.</w:t>
      </w:r>
    </w:p>
    <w:p w14:paraId="037FE1DF" w14:textId="77777777" w:rsidR="005A1980" w:rsidRPr="005A1980" w:rsidRDefault="005A1980" w:rsidP="005A19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5A1980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Kapacita akce max 30 lidí.</w:t>
      </w:r>
    </w:p>
    <w:p w14:paraId="7BFCF2BF" w14:textId="5C08EA9F" w:rsidR="00B128A6" w:rsidRDefault="00B128A6" w:rsidP="005A1980">
      <w:pPr>
        <w:spacing w:before="100" w:beforeAutospacing="1" w:after="100" w:afterAutospacing="1" w:line="240" w:lineRule="auto"/>
      </w:pPr>
    </w:p>
    <w:sectPr w:rsidR="00B12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2179"/>
    <w:multiLevelType w:val="multilevel"/>
    <w:tmpl w:val="AC1C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34C7E"/>
    <w:multiLevelType w:val="multilevel"/>
    <w:tmpl w:val="E9588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849A3"/>
    <w:multiLevelType w:val="multilevel"/>
    <w:tmpl w:val="68C4B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C09F4"/>
    <w:multiLevelType w:val="multilevel"/>
    <w:tmpl w:val="F9B4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B22DF1"/>
    <w:multiLevelType w:val="multilevel"/>
    <w:tmpl w:val="608C3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F77AB6"/>
    <w:multiLevelType w:val="multilevel"/>
    <w:tmpl w:val="F324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D04EF2"/>
    <w:multiLevelType w:val="multilevel"/>
    <w:tmpl w:val="ACE2F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F93FD5"/>
    <w:multiLevelType w:val="multilevel"/>
    <w:tmpl w:val="3D98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FD2B61"/>
    <w:multiLevelType w:val="multilevel"/>
    <w:tmpl w:val="B07AC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1943023">
    <w:abstractNumId w:val="1"/>
  </w:num>
  <w:num w:numId="2" w16cid:durableId="861941429">
    <w:abstractNumId w:val="4"/>
  </w:num>
  <w:num w:numId="3" w16cid:durableId="1421952548">
    <w:abstractNumId w:val="0"/>
  </w:num>
  <w:num w:numId="4" w16cid:durableId="581179335">
    <w:abstractNumId w:val="2"/>
  </w:num>
  <w:num w:numId="5" w16cid:durableId="837234949">
    <w:abstractNumId w:val="3"/>
  </w:num>
  <w:num w:numId="6" w16cid:durableId="2022009161">
    <w:abstractNumId w:val="6"/>
  </w:num>
  <w:num w:numId="7" w16cid:durableId="965159035">
    <w:abstractNumId w:val="8"/>
  </w:num>
  <w:num w:numId="8" w16cid:durableId="1772316650">
    <w:abstractNumId w:val="5"/>
  </w:num>
  <w:num w:numId="9" w16cid:durableId="9934849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AC4"/>
    <w:rsid w:val="000307F1"/>
    <w:rsid w:val="00341AC4"/>
    <w:rsid w:val="003D40B5"/>
    <w:rsid w:val="005A1980"/>
    <w:rsid w:val="00980F84"/>
    <w:rsid w:val="00B128A6"/>
    <w:rsid w:val="00D2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8FE9"/>
  <w15:chartTrackingRefBased/>
  <w15:docId w15:val="{9233C6F6-F539-4C03-A6F7-2968827C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41A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1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41A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41A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41A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41A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41A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41A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41A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41A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41A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41A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41AC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41AC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41A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41A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41A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41A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41A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41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41A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41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41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41A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41A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41AC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41A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41AC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41AC4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D40B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D4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riziny.cz/piva" TargetMode="External"/><Relationship Id="rId13" Type="http://schemas.openxmlformats.org/officeDocument/2006/relationships/hyperlink" Target="https://www.kudyznudy.cz/ceska-nej/osobnost/bohumil-hrabal-jeden-z-nejznamejsich-a-nejpreklada" TargetMode="External"/><Relationship Id="rId18" Type="http://schemas.openxmlformats.org/officeDocument/2006/relationships/hyperlink" Target="https://www.reka-labe.cz/podebrad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geon.cz/cile/2248/soutok-labe-a-cidliny" TargetMode="External"/><Relationship Id="rId7" Type="http://schemas.openxmlformats.org/officeDocument/2006/relationships/hyperlink" Target="https://www.ticnymburk.cz/turisticky-pruvodce-za-bohumilem-hrabalem-do-kerska/ms-1420" TargetMode="External"/><Relationship Id="rId12" Type="http://schemas.openxmlformats.org/officeDocument/2006/relationships/hyperlink" Target="https://www.zamekkrinec.cz/zamecka-kavarna/" TargetMode="External"/><Relationship Id="rId17" Type="http://schemas.openxmlformats.org/officeDocument/2006/relationships/hyperlink" Target="https://www.reka-labe.cz/nymburk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esniatelierkuba.cz/" TargetMode="External"/><Relationship Id="rId20" Type="http://schemas.openxmlformats.org/officeDocument/2006/relationships/hyperlink" Target="https://www.polabinalodi.cz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kudyznudy.cz/aktivity/hydroelektrarna-nymburk" TargetMode="External"/><Relationship Id="rId11" Type="http://schemas.openxmlformats.org/officeDocument/2006/relationships/hyperlink" Target="https://www.kudyznudy.cz/kam-pojedete/stredocesky-kraj/pojizeri-polabi/krinec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postriziny.cz/o-pivovaru" TargetMode="External"/><Relationship Id="rId15" Type="http://schemas.openxmlformats.org/officeDocument/2006/relationships/hyperlink" Target="https://hajenka-kersko.cz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kudyznudy.cz/aktivity/na-svedecky-vrch-chotuc-a-do-krince-za-poznanim" TargetMode="External"/><Relationship Id="rId19" Type="http://schemas.openxmlformats.org/officeDocument/2006/relationships/hyperlink" Target="https://www.kudyznudy.cz/kam-pojedete/stredocesky-kraj/pojizeri-polabi/podebrad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mekkrinec.cz/" TargetMode="External"/><Relationship Id="rId14" Type="http://schemas.openxmlformats.org/officeDocument/2006/relationships/hyperlink" Target="https://www.gym-nymburk.cz/vyznamni-absolventi/bohumil-hrabal.html" TargetMode="External"/><Relationship Id="rId22" Type="http://schemas.openxmlformats.org/officeDocument/2006/relationships/hyperlink" Target="https://www.lazne-podebrady.cz/zamek-podebrady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1108</Words>
  <Characters>6543</Characters>
  <Application>Microsoft Office Word</Application>
  <DocSecurity>0</DocSecurity>
  <Lines>54</Lines>
  <Paragraphs>15</Paragraphs>
  <ScaleCrop>false</ScaleCrop>
  <Company/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 Kovář</dc:creator>
  <cp:keywords/>
  <dc:description/>
  <cp:lastModifiedBy>Ota Kovář</cp:lastModifiedBy>
  <cp:revision>2</cp:revision>
  <dcterms:created xsi:type="dcterms:W3CDTF">2026-04-21T20:20:00Z</dcterms:created>
  <dcterms:modified xsi:type="dcterms:W3CDTF">2026-04-21T20:20:00Z</dcterms:modified>
</cp:coreProperties>
</file>